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3" w:rsidRDefault="00F27503">
      <w:r>
        <w:t>от 13.12.2019</w:t>
      </w:r>
    </w:p>
    <w:p w:rsidR="00F27503" w:rsidRDefault="00F27503"/>
    <w:p w:rsidR="00F27503" w:rsidRDefault="00F2750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7503" w:rsidRDefault="00F27503">
      <w:r>
        <w:t>Общество с ограниченной ответственностью «Фалькон» ИНН 3102023309</w:t>
      </w:r>
    </w:p>
    <w:p w:rsidR="00F27503" w:rsidRDefault="00F27503">
      <w:r>
        <w:t>Общество с ограниченной ответственностью «МЕРКУРИУС-М» ИНН 7814732214</w:t>
      </w:r>
    </w:p>
    <w:p w:rsidR="00F27503" w:rsidRDefault="00F2750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7503"/>
    <w:rsid w:val="00045D12"/>
    <w:rsid w:val="0052439B"/>
    <w:rsid w:val="00B80071"/>
    <w:rsid w:val="00CF2800"/>
    <w:rsid w:val="00E113EE"/>
    <w:rsid w:val="00EC3407"/>
    <w:rsid w:val="00F00775"/>
    <w:rsid w:val="00F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